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55" w:rsidRDefault="00690755" w:rsidP="00AB0C2E">
      <w:pPr>
        <w:shd w:val="clear" w:color="auto" w:fill="FFFFFF"/>
        <w:spacing w:after="0"/>
        <w:ind w:right="465"/>
        <w:jc w:val="both"/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</w:pPr>
    </w:p>
    <w:p w:rsidR="00690755" w:rsidRPr="00690755" w:rsidRDefault="00AB0C2E" w:rsidP="00690755">
      <w:pPr>
        <w:shd w:val="clear" w:color="auto" w:fill="002060"/>
        <w:spacing w:after="0"/>
        <w:ind w:right="465"/>
        <w:jc w:val="center"/>
        <w:rPr>
          <w:rFonts w:eastAsia="Times New Roman" w:cs="Times New Roman"/>
          <w:b/>
          <w:bCs/>
          <w:color w:val="FFFFFF" w:themeColor="background1"/>
          <w:sz w:val="32"/>
          <w:szCs w:val="32"/>
          <w:lang w:val="en-US" w:eastAsia="en-GB"/>
        </w:rPr>
      </w:pPr>
      <w:r w:rsidRPr="00690755">
        <w:rPr>
          <w:rFonts w:eastAsia="Times New Roman" w:cs="Times New Roman"/>
          <w:b/>
          <w:bCs/>
          <w:color w:val="FFFFFF" w:themeColor="background1"/>
          <w:sz w:val="32"/>
          <w:szCs w:val="32"/>
          <w:lang w:val="en-US" w:eastAsia="en-GB"/>
        </w:rPr>
        <w:t>Head of Policy &amp; Regulatory Strategy</w:t>
      </w:r>
    </w:p>
    <w:p w:rsidR="00AB0C2E" w:rsidRDefault="00AB0C2E" w:rsidP="00AB0C2E">
      <w:pPr>
        <w:shd w:val="clear" w:color="auto" w:fill="FFFFFF"/>
        <w:spacing w:after="0"/>
        <w:ind w:right="465"/>
        <w:jc w:val="both"/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</w:pPr>
    </w:p>
    <w:p w:rsidR="007A7994" w:rsidRPr="007A7994" w:rsidRDefault="00041970" w:rsidP="00AB0C2E">
      <w:pPr>
        <w:shd w:val="clear" w:color="auto" w:fill="FFFFFF"/>
        <w:spacing w:after="0"/>
        <w:ind w:right="465"/>
        <w:jc w:val="both"/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  <w:t xml:space="preserve">Position Summary </w:t>
      </w:r>
    </w:p>
    <w:p w:rsidR="007A7994" w:rsidRDefault="007A7994" w:rsidP="00AB0C2E">
      <w:p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</w:p>
    <w:p w:rsidR="007B12E1" w:rsidRPr="00066D13" w:rsidRDefault="00041970" w:rsidP="001700B9">
      <w:p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The Head of Policy and Regulatory Strategy for VPI Immingham will advise on the operation of its assets over the medium to long term </w:t>
      </w:r>
      <w:r w:rsidR="00066D13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within the context of its regulatory environment to deliver maximum value. As part of the commercial function, response will </w:t>
      </w:r>
      <w:r w:rsidR="006C7337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need to be </w:t>
      </w:r>
      <w:proofErr w:type="gramStart"/>
      <w:r w:rsidR="006C7337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provide</w:t>
      </w:r>
      <w:proofErr w:type="gramEnd"/>
      <w:r w:rsidR="006C7337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 in terms of </w:t>
      </w:r>
      <w:r w:rsidR="007B12E1" w:rsidRPr="007B12E1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implications of market design topics</w:t>
      </w:r>
      <w:r w:rsidR="008C777F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, such as the move to a smarter system, the capacity mechanism, renewable </w:t>
      </w:r>
      <w:r w:rsidR="00AB0C2E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deployment, development of anci</w:t>
      </w:r>
      <w:r w:rsidR="008C777F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llary servi</w:t>
      </w:r>
      <w:bookmarkStart w:id="0" w:name="_GoBack"/>
      <w:bookmarkEnd w:id="0"/>
      <w:r w:rsidR="008C777F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ces</w:t>
      </w:r>
      <w:r w:rsidR="007B12E1" w:rsidRPr="007B12E1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 and other in</w:t>
      </w:r>
      <w:r w:rsidR="008C777F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dustry policy &amp; regulation</w:t>
      </w:r>
      <w:r w:rsidR="006C7337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.  The Head of Policy and Regulatory Strategy will also be required to lead a </w:t>
      </w:r>
      <w:r w:rsidR="007B12E1" w:rsidRPr="007B12E1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presence on various industry working groups and fora, thereby</w:t>
      </w:r>
      <w:r w:rsidR="008C777F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 pursuing the interests of VPI</w:t>
      </w:r>
      <w:r w:rsidR="00AB0C2E" w:rsidRP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 making full use of their stakeholder management skills to engage with decision makers in central and devolved governments, the regulator, an</w:t>
      </w:r>
      <w:r w:rsidR="00AB0C2E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d key thought leadership groups.</w:t>
      </w:r>
    </w:p>
    <w:p w:rsidR="00041970" w:rsidRPr="007A7994" w:rsidRDefault="00041970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7A7994" w:rsidRPr="007A7994" w:rsidRDefault="007A7994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Develop and maintain a clear stakeholder engagement plant with key government departments, the Regulator, National Grid and other industry bodies</w:t>
      </w:r>
    </w:p>
    <w:p w:rsidR="007A7994" w:rsidRPr="007A7994" w:rsidRDefault="007A7994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Develop relationships at senior level across key stakeholder groups</w:t>
      </w:r>
    </w:p>
    <w:p w:rsidR="00AB0C2E" w:rsidRPr="007A7994" w:rsidRDefault="006C7337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B</w:t>
      </w:r>
      <w:r w:rsidR="00AB0C2E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uild trust and credibility, to inf</w:t>
      </w:r>
      <w:r w:rsidR="007A7994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luence direction at a </w:t>
      </w:r>
      <w:r w:rsidR="00AB0C2E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Policy and Regulatory level. </w:t>
      </w:r>
    </w:p>
    <w:p w:rsidR="00AB0C2E" w:rsidRDefault="00AB0C2E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Provide advice and up to date information leadership team regarding industry policy, policy developments</w:t>
      </w:r>
    </w:p>
    <w:p w:rsidR="001700B9" w:rsidRPr="007A7994" w:rsidRDefault="001700B9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Maintain records of key policy decisions and impact of each on VPI, lobbying and influencing to achieve desired output</w:t>
      </w:r>
    </w:p>
    <w:p w:rsidR="007A7994" w:rsidRPr="007A7994" w:rsidRDefault="007A7994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Represent VPI at industry forums</w:t>
      </w:r>
    </w:p>
    <w:p w:rsidR="00AB0C2E" w:rsidRPr="007A7994" w:rsidRDefault="007A7994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R</w:t>
      </w:r>
      <w:r w:rsidR="00AB0C2E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espond to industry consultations on behalf VPI</w:t>
      </w:r>
    </w:p>
    <w:p w:rsidR="00AB0C2E" w:rsidRPr="007A7994" w:rsidRDefault="00AB0C2E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Ensure one voice to the key industry stakeholders, aligning stakeholder communications </w:t>
      </w:r>
    </w:p>
    <w:p w:rsidR="00AB0C2E" w:rsidRPr="007A7994" w:rsidRDefault="00AB0C2E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Develop </w:t>
      </w:r>
      <w:r w:rsidR="007A7994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analysis to understand impact </w:t>
      </w: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of policies and </w:t>
      </w:r>
      <w:r w:rsidR="007A7994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proposals </w:t>
      </w: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for both VPI and the wider market</w:t>
      </w:r>
    </w:p>
    <w:p w:rsidR="00AB0C2E" w:rsidRDefault="00AB0C2E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Horizon scan the industry landscape, creating awareness and appropriate responses to changes/threats/initiatives</w:t>
      </w:r>
    </w:p>
    <w:p w:rsidR="00F9268E" w:rsidRPr="007A7994" w:rsidRDefault="00F9268E" w:rsidP="007A7994">
      <w:pPr>
        <w:pStyle w:val="ListParagraph"/>
        <w:numPr>
          <w:ilvl w:val="0"/>
          <w:numId w:val="1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Responsible for participation in capacity mechanism auctions</w:t>
      </w:r>
    </w:p>
    <w:p w:rsidR="00AB0C2E" w:rsidRPr="007A7994" w:rsidRDefault="00AB0C2E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AB0C2E" w:rsidRPr="007A7994" w:rsidRDefault="00AB0C2E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690755" w:rsidRDefault="00690755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5454BB" w:rsidRDefault="005454BB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5454BB" w:rsidRDefault="005454BB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5454BB" w:rsidRDefault="005454BB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690755" w:rsidRDefault="00690755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</w:p>
    <w:p w:rsidR="001700B9" w:rsidRPr="005454BB" w:rsidRDefault="00041970" w:rsidP="005454BB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>Qualifications and Experience</w:t>
      </w:r>
    </w:p>
    <w:p w:rsidR="007A7994" w:rsidRPr="007A7994" w:rsidRDefault="007A7994" w:rsidP="007A7994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>Detailed knowledge of the current policy and regulatory environment in the GB generation sector</w:t>
      </w:r>
    </w:p>
    <w:p w:rsidR="00AB0C2E" w:rsidRPr="007A7994" w:rsidRDefault="005454BB" w:rsidP="007A7994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eastAsia="en-GB"/>
        </w:rPr>
        <w:t>Capability</w:t>
      </w:r>
      <w:r w:rsidR="008C777F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 of</w:t>
      </w:r>
      <w:r w:rsidR="007A7994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 high level strategic thinking</w:t>
      </w:r>
      <w:r w:rsidR="008C777F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 </w:t>
      </w:r>
      <w:r w:rsidR="007A7994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>and situational analysis</w:t>
      </w:r>
    </w:p>
    <w:p w:rsidR="007A7994" w:rsidRPr="007A7994" w:rsidRDefault="007A7994" w:rsidP="007A7994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Exceptional track record building senior, influential and productive relationships across political and industrial stakeholder groups, preferably with a s</w:t>
      </w:r>
      <w:proofErr w:type="spellStart"/>
      <w:r w:rsidR="00AB0C2E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>trong</w:t>
      </w:r>
      <w:proofErr w:type="spellEnd"/>
      <w:r w:rsidR="00AB0C2E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 </w:t>
      </w:r>
      <w:r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personal </w:t>
      </w:r>
      <w:r w:rsidR="00AB0C2E" w:rsidRPr="007A7994">
        <w:rPr>
          <w:rFonts w:eastAsia="Times New Roman" w:cs="Times New Roman"/>
          <w:bCs/>
          <w:color w:val="555555"/>
          <w:sz w:val="24"/>
          <w:szCs w:val="24"/>
          <w:lang w:eastAsia="en-GB"/>
        </w:rPr>
        <w:t>network across the generation sector</w:t>
      </w:r>
    </w:p>
    <w:p w:rsidR="007A7994" w:rsidRPr="007A7994" w:rsidRDefault="007B12E1" w:rsidP="007A7994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Exceptional track record of policy and strategy development in a commercial / operational environment</w:t>
      </w:r>
    </w:p>
    <w:p w:rsidR="007A7994" w:rsidRPr="007A7994" w:rsidRDefault="007B12E1" w:rsidP="007A7994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 xml:space="preserve">Proven track record of creative solutions </w:t>
      </w:r>
      <w:r w:rsidR="007A7994"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to delivery policy requirements</w:t>
      </w:r>
    </w:p>
    <w:p w:rsidR="007A7994" w:rsidRPr="007A7994" w:rsidRDefault="007B12E1" w:rsidP="007A7994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Experience of engaging and collaborating with key government and policy making bodies within the industry</w:t>
      </w:r>
    </w:p>
    <w:p w:rsidR="007B12E1" w:rsidRPr="007A7994" w:rsidRDefault="007B12E1" w:rsidP="007A7994">
      <w:pPr>
        <w:shd w:val="clear" w:color="auto" w:fill="FFFFFF"/>
        <w:spacing w:after="0"/>
        <w:ind w:right="465"/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</w:pPr>
    </w:p>
    <w:p w:rsidR="00515ECE" w:rsidRDefault="00041970">
      <w:r>
        <w:t>Personal</w:t>
      </w:r>
      <w:r w:rsidRPr="00041970">
        <w:rPr>
          <w:color w:val="FF0000"/>
        </w:rPr>
        <w:t xml:space="preserve"> </w:t>
      </w:r>
      <w:r>
        <w:t xml:space="preserve">Characteristics </w:t>
      </w:r>
    </w:p>
    <w:p w:rsidR="00041970" w:rsidRDefault="00041970" w:rsidP="00041970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Strong oral and written communication skills</w:t>
      </w:r>
    </w:p>
    <w:p w:rsidR="00041970" w:rsidRPr="007A7994" w:rsidRDefault="00041970" w:rsidP="00041970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Well organized with strong attention to detail</w:t>
      </w:r>
    </w:p>
    <w:p w:rsidR="00041970" w:rsidRDefault="00041970" w:rsidP="00041970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 w:rsidRPr="007A7994"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  <w:t>Strong interpersonal skills and ability to demonstrates confidence and sensitivity in both oral and written communication and relationship management</w:t>
      </w:r>
    </w:p>
    <w:p w:rsidR="005454BB" w:rsidRPr="007A7994" w:rsidRDefault="005454BB" w:rsidP="00041970">
      <w:pPr>
        <w:pStyle w:val="ListParagraph"/>
        <w:numPr>
          <w:ilvl w:val="0"/>
          <w:numId w:val="2"/>
        </w:numPr>
        <w:shd w:val="clear" w:color="auto" w:fill="FFFFFF"/>
        <w:spacing w:after="0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val="en-US" w:eastAsia="en-GB"/>
        </w:rPr>
      </w:pPr>
      <w:r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Pro-active </w:t>
      </w:r>
      <w:proofErr w:type="spellStart"/>
      <w:r>
        <w:rPr>
          <w:rFonts w:eastAsia="Times New Roman" w:cs="Times New Roman"/>
          <w:bCs/>
          <w:color w:val="555555"/>
          <w:sz w:val="24"/>
          <w:szCs w:val="24"/>
          <w:lang w:eastAsia="en-GB"/>
        </w:rPr>
        <w:t>self starter</w:t>
      </w:r>
      <w:proofErr w:type="spellEnd"/>
      <w:r>
        <w:rPr>
          <w:rFonts w:eastAsia="Times New Roman" w:cs="Times New Roman"/>
          <w:bCs/>
          <w:color w:val="555555"/>
          <w:sz w:val="24"/>
          <w:szCs w:val="24"/>
          <w:lang w:eastAsia="en-GB"/>
        </w:rPr>
        <w:t xml:space="preserve"> keen to make change in challenging political environment</w:t>
      </w:r>
    </w:p>
    <w:p w:rsidR="00041970" w:rsidRDefault="00041970"/>
    <w:sectPr w:rsidR="000419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55" w:rsidRDefault="00690755" w:rsidP="00690755">
      <w:pPr>
        <w:spacing w:after="0" w:line="240" w:lineRule="auto"/>
      </w:pPr>
      <w:r>
        <w:separator/>
      </w:r>
    </w:p>
  </w:endnote>
  <w:endnote w:type="continuationSeparator" w:id="0">
    <w:p w:rsidR="00690755" w:rsidRDefault="00690755" w:rsidP="0069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55" w:rsidRDefault="00690755" w:rsidP="00690755">
      <w:pPr>
        <w:spacing w:after="0" w:line="240" w:lineRule="auto"/>
      </w:pPr>
      <w:r>
        <w:separator/>
      </w:r>
    </w:p>
  </w:footnote>
  <w:footnote w:type="continuationSeparator" w:id="0">
    <w:p w:rsidR="00690755" w:rsidRDefault="00690755" w:rsidP="0069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55" w:rsidRDefault="00690755">
    <w:pPr>
      <w:pStyle w:val="Header"/>
    </w:pPr>
    <w:r>
      <w:rPr>
        <w:noProof/>
        <w:lang w:eastAsia="en-GB"/>
      </w:rPr>
      <w:drawing>
        <wp:inline distT="0" distB="0" distL="0" distR="0" wp14:anchorId="5B481CC2" wp14:editId="788433BC">
          <wp:extent cx="1892595" cy="711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914" cy="71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F62"/>
    <w:multiLevelType w:val="hybridMultilevel"/>
    <w:tmpl w:val="F672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3908"/>
    <w:multiLevelType w:val="hybridMultilevel"/>
    <w:tmpl w:val="536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E1"/>
    <w:rsid w:val="00041970"/>
    <w:rsid w:val="00066D13"/>
    <w:rsid w:val="001700B9"/>
    <w:rsid w:val="003551D8"/>
    <w:rsid w:val="004234D0"/>
    <w:rsid w:val="00515ECE"/>
    <w:rsid w:val="005351D1"/>
    <w:rsid w:val="005454BB"/>
    <w:rsid w:val="00690755"/>
    <w:rsid w:val="006C7337"/>
    <w:rsid w:val="007A7994"/>
    <w:rsid w:val="007B12E1"/>
    <w:rsid w:val="008C777F"/>
    <w:rsid w:val="009B1C42"/>
    <w:rsid w:val="00AB0C2E"/>
    <w:rsid w:val="00C32229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55"/>
  </w:style>
  <w:style w:type="paragraph" w:styleId="Footer">
    <w:name w:val="footer"/>
    <w:basedOn w:val="Normal"/>
    <w:link w:val="FooterChar"/>
    <w:uiPriority w:val="99"/>
    <w:unhideWhenUsed/>
    <w:rsid w:val="0069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55"/>
  </w:style>
  <w:style w:type="paragraph" w:styleId="BalloonText">
    <w:name w:val="Balloon Text"/>
    <w:basedOn w:val="Normal"/>
    <w:link w:val="BalloonTextChar"/>
    <w:uiPriority w:val="99"/>
    <w:semiHidden/>
    <w:unhideWhenUsed/>
    <w:rsid w:val="0069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55"/>
  </w:style>
  <w:style w:type="paragraph" w:styleId="Footer">
    <w:name w:val="footer"/>
    <w:basedOn w:val="Normal"/>
    <w:link w:val="FooterChar"/>
    <w:uiPriority w:val="99"/>
    <w:unhideWhenUsed/>
    <w:rsid w:val="0069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55"/>
  </w:style>
  <w:style w:type="paragraph" w:styleId="BalloonText">
    <w:name w:val="Balloon Text"/>
    <w:basedOn w:val="Normal"/>
    <w:link w:val="BalloonTextChar"/>
    <w:uiPriority w:val="99"/>
    <w:semiHidden/>
    <w:unhideWhenUsed/>
    <w:rsid w:val="0069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3762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9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9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1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8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95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96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2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7340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6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73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706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31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87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7695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469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63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085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67D86CD6.dotm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Teuton</dc:creator>
  <cp:lastModifiedBy>Roshni de Silva</cp:lastModifiedBy>
  <cp:revision>2</cp:revision>
  <dcterms:created xsi:type="dcterms:W3CDTF">2017-02-15T17:08:00Z</dcterms:created>
  <dcterms:modified xsi:type="dcterms:W3CDTF">2017-02-15T17:08:00Z</dcterms:modified>
</cp:coreProperties>
</file>